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2022年广州市残疾人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短视频直播技能</w:t>
      </w:r>
    </w:p>
    <w:p>
      <w:pPr>
        <w:keepNext w:val="0"/>
        <w:keepLines w:val="0"/>
        <w:pageBreakBefore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培训项目要求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3174"/>
        <w:gridCol w:w="2093"/>
        <w:gridCol w:w="2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培训项目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短视频直播技能培训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学员残疾类别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肢体类残疾人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87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课时</w:t>
            </w:r>
          </w:p>
        </w:tc>
        <w:tc>
          <w:tcPr>
            <w:tcW w:w="3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不少于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320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课时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培训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时间</w:t>
            </w:r>
          </w:p>
        </w:tc>
        <w:tc>
          <w:tcPr>
            <w:tcW w:w="213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6-7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eastAsia="zh-CN"/>
              </w:rPr>
              <w:t>（如遇疫情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val="en-US" w:eastAsia="zh-CN"/>
              </w:rPr>
              <w:t>可顺</w:t>
            </w:r>
            <w:r>
              <w:rPr>
                <w:rFonts w:hint="eastAsia" w:ascii="仿宋_GB2312" w:hAnsi="仿宋_GB2312" w:eastAsia="仿宋_GB2312" w:cs="仿宋_GB2312"/>
                <w:color w:val="FF0000"/>
                <w:sz w:val="32"/>
                <w:szCs w:val="32"/>
                <w:lang w:eastAsia="zh-CN"/>
              </w:rPr>
              <w:t>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82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培训内容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次培训内容包括短视频直播基础课程、直播能力提升课程、直播执行课程、实训课程四大课程。通过理论课程结合实践课程，全方位提升残疾群体的短视频直播相关技能。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项目要求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6" w:type="dxa"/>
            <w:gridSpan w:val="4"/>
            <w:noWrap w:val="0"/>
            <w:vAlign w:val="top"/>
          </w:tcPr>
          <w:p>
            <w:pPr>
              <w:pStyle w:val="1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承接该培训项目的机构必须有：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营业执照（三证合一版）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银行开户许可证，法人代表二代身份证，企业社会保险登记证。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具备相应培训项目的培训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、并符合政府购买服务的行业企业、社会团体、院校和职业培训机构，政府事业单位必须是公益二、三类单位。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2.有固定的服务活动场所，能提供使用场地合同或者产权单位提供使用的证明。有关证照资料，符合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防疫、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消防、卫生、安全等规定。配有无障碍设施，包括教室、实习和实训场所等配置无障碍设施设备（门口坡道、走道、座厕和扶手、电梯等）。具备开展职业培训所必需的设备设施、人员和专业技术。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3.有明确的培训教学收费标准、保证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企业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正常运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的经费来源，对残疾人培训实行小班教学。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培训人数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80人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其中线下培训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40人（一个班），线上培训40人（分两班，每班20人）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培训课程设计不能少于对外招生课程学时，承接机构须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能同时提供线下教学和线上教学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2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0"/>
                <w:szCs w:val="30"/>
                <w:highlight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提交资料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1.相关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企业运营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资质证明文件（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营业执照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、法人证等）。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公司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简介、培训项目说明书、收费标准等。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3.教师简介、相关培训项目的教学大纲和计划。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防疫、安全、卫生、消防等方面的方案措施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5.其他各种证明资料。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82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8"/>
                <w:szCs w:val="28"/>
              </w:rPr>
              <w:t>培训方式及费用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76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培训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总费用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定价最高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367400元。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</w:rPr>
              <w:t>项目限价包括了项目方案的保险、售后服务保障等的全部含税费用，本价格为固定不变价。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none"/>
                <w:lang w:val="en-US" w:eastAsia="zh-CN"/>
              </w:rPr>
              <w:t>若培训人数少于80人，则根据实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际培训人数支付培训费用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。具体按中标总费用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÷80</w:t>
            </w:r>
            <w:r>
              <w:rPr>
                <w:rFonts w:hint="default" w:ascii="Arial" w:hAnsi="Arial" w:eastAsia="仿宋_GB2312" w:cs="Arial"/>
                <w:sz w:val="32"/>
                <w:szCs w:val="32"/>
                <w:lang w:val="en-US" w:eastAsia="zh-CN"/>
              </w:rPr>
              <w:t>×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实际培训人数计。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残疾人职业培训机构议价评审方案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残疾人短视频直播技能培训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863"/>
        <w:gridCol w:w="2385"/>
        <w:gridCol w:w="8259"/>
        <w:gridCol w:w="1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类别</w:t>
            </w:r>
          </w:p>
        </w:tc>
        <w:tc>
          <w:tcPr>
            <w:tcW w:w="23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评审内容</w:t>
            </w:r>
          </w:p>
        </w:tc>
        <w:tc>
          <w:tcPr>
            <w:tcW w:w="82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评审标准</w:t>
            </w:r>
          </w:p>
        </w:tc>
        <w:tc>
          <w:tcPr>
            <w:tcW w:w="142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8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82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2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6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资信指标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标书的完整性、响应性</w:t>
            </w:r>
          </w:p>
        </w:tc>
        <w:tc>
          <w:tcPr>
            <w:tcW w:w="82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05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标书完整、完全响应最高7分、中4分、低1分。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</w:trPr>
        <w:tc>
          <w:tcPr>
            <w:tcW w:w="6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项目经验</w:t>
            </w:r>
          </w:p>
        </w:tc>
        <w:tc>
          <w:tcPr>
            <w:tcW w:w="82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2018年以来完成的同类项目业绩（须提供有效项目合同、协议中标/成交通知书复印件）（6个以上业绩15分、5-3个10分，2-1个5分，没有不得分）。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8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文件提供数据的正确性和可接受性</w:t>
            </w:r>
          </w:p>
        </w:tc>
        <w:tc>
          <w:tcPr>
            <w:tcW w:w="82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文件提供数据的正确性和可接受性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8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技术指标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培训项目教学设计情况</w:t>
            </w:r>
          </w:p>
        </w:tc>
        <w:tc>
          <w:tcPr>
            <w:tcW w:w="82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1、教学方案、课程内容是否合理、完整，对就业支持体系是否有整体设计概念及递进式发展的设计。（最高10分）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2、课程内容设置是否具有针对性，重难点突出，安排合理，可操作性强。（最高10分）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3、课程内容是否紧贴现行政策，体现培训对象需求。（最高15分）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63" w:type="dxa"/>
            <w:vMerge w:val="continue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培训质量保障措施</w:t>
            </w:r>
          </w:p>
        </w:tc>
        <w:tc>
          <w:tcPr>
            <w:tcW w:w="82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1.是否有完善规范的培训质量保证制度(针对项目计划实施制定合理、可行的工作制度，包括员工管理、服务质量管理监测、绩效考核、应急及安全保障制度），保障服务计划有效实施。 是否有安全、合理便利的教学环境，防疫措施、设施到位。 （最高15分，基本符合10分，不完整5分)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2. 是否有资深的师资力量（提供配置人员的技术能力和经验资料）。（ 最高10分，基本符合7分，不完整4分)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3.是否有面向残疾人服务工作完善的培训项目组织架构(最高10分，基本配置7分，配置不完整4分)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6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价格指标</w:t>
            </w:r>
          </w:p>
        </w:tc>
        <w:tc>
          <w:tcPr>
            <w:tcW w:w="238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报价情况</w:t>
            </w:r>
          </w:p>
        </w:tc>
        <w:tc>
          <w:tcPr>
            <w:tcW w:w="82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报价需小于等于招标价，大于招标价得0分，报价最低得3分，第二低得2分，第三低得1分；机构全部同价各得1分。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0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小计</w:t>
            </w:r>
          </w:p>
        </w:tc>
        <w:tc>
          <w:tcPr>
            <w:tcW w:w="825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得分</w:t>
            </w:r>
          </w:p>
        </w:tc>
        <w:tc>
          <w:tcPr>
            <w:tcW w:w="142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wYTk1ZDkxYjA0MzFkMDBlY2YzODNmMDk0MDkwMDIifQ=="/>
  </w:docVars>
  <w:rsids>
    <w:rsidRoot w:val="008A171A"/>
    <w:rsid w:val="00021E90"/>
    <w:rsid w:val="00245710"/>
    <w:rsid w:val="00383D1C"/>
    <w:rsid w:val="003E297A"/>
    <w:rsid w:val="006A47BF"/>
    <w:rsid w:val="007A2E2E"/>
    <w:rsid w:val="00845B7E"/>
    <w:rsid w:val="008A171A"/>
    <w:rsid w:val="00B27028"/>
    <w:rsid w:val="00BD4BC5"/>
    <w:rsid w:val="00C0288C"/>
    <w:rsid w:val="00CE4FFF"/>
    <w:rsid w:val="00D15814"/>
    <w:rsid w:val="00D7053A"/>
    <w:rsid w:val="00F53E09"/>
    <w:rsid w:val="18F03E0E"/>
    <w:rsid w:val="21212FEB"/>
    <w:rsid w:val="26450840"/>
    <w:rsid w:val="278F144C"/>
    <w:rsid w:val="3DF9A227"/>
    <w:rsid w:val="3E2B52A9"/>
    <w:rsid w:val="3FD72301"/>
    <w:rsid w:val="4CE90F04"/>
    <w:rsid w:val="4F9E0243"/>
    <w:rsid w:val="577912CD"/>
    <w:rsid w:val="5BED36BB"/>
    <w:rsid w:val="5BFAB663"/>
    <w:rsid w:val="5D8FDA20"/>
    <w:rsid w:val="5DFF6723"/>
    <w:rsid w:val="69BB299A"/>
    <w:rsid w:val="69FB6C99"/>
    <w:rsid w:val="69FF2BBD"/>
    <w:rsid w:val="6C5F556A"/>
    <w:rsid w:val="6D7C1AD2"/>
    <w:rsid w:val="6DA3B666"/>
    <w:rsid w:val="6FDD8669"/>
    <w:rsid w:val="6FEF0543"/>
    <w:rsid w:val="73ED6EEE"/>
    <w:rsid w:val="75131A40"/>
    <w:rsid w:val="7BBD4F99"/>
    <w:rsid w:val="7BFEEC04"/>
    <w:rsid w:val="7DCEFF19"/>
    <w:rsid w:val="7DD91AF1"/>
    <w:rsid w:val="7DF3D2EB"/>
    <w:rsid w:val="7EDE8ADD"/>
    <w:rsid w:val="7FDD678B"/>
    <w:rsid w:val="9FA99334"/>
    <w:rsid w:val="9FDF890F"/>
    <w:rsid w:val="9FEE71B4"/>
    <w:rsid w:val="AEF81A11"/>
    <w:rsid w:val="AEFE9A13"/>
    <w:rsid w:val="AFDD431F"/>
    <w:rsid w:val="B87F8A7A"/>
    <w:rsid w:val="C2FF88DB"/>
    <w:rsid w:val="D6AF391B"/>
    <w:rsid w:val="DBBF9E2C"/>
    <w:rsid w:val="DC53AF0F"/>
    <w:rsid w:val="ED5C7C4F"/>
    <w:rsid w:val="EDFE7ED9"/>
    <w:rsid w:val="F7F7DFD8"/>
    <w:rsid w:val="FDF3087F"/>
    <w:rsid w:val="FF7BDD9D"/>
    <w:rsid w:val="FFD9D011"/>
    <w:rsid w:val="FFFF9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01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1">
    <w:name w:val="font11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1361</Words>
  <Characters>1417</Characters>
  <Lines>9</Lines>
  <Paragraphs>2</Paragraphs>
  <TotalTime>8</TotalTime>
  <ScaleCrop>false</ScaleCrop>
  <LinksUpToDate>false</LinksUpToDate>
  <CharactersWithSpaces>1422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2021-04-22T10:16:00Z</dcterms:created>
  <dc:creator>pyron</dc:creator>
  <cp:lastModifiedBy>點燈的孩子</cp:lastModifiedBy>
  <cp:lastPrinted>2022-05-20T19:07:00Z</cp:lastPrinted>
  <dcterms:modified xsi:type="dcterms:W3CDTF">2022-05-23T11:12:45Z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753744D84548484FA0F445762431F7AB</vt:lpwstr>
  </property>
</Properties>
</file>